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Тинская</w:t>
      </w:r>
      <w:proofErr w:type="spellEnd"/>
      <w:r w:rsidRPr="00D02D8D">
        <w:rPr>
          <w:rFonts w:ascii="Times New Roman" w:hAnsi="Times New Roman" w:cs="Times New Roman"/>
          <w:sz w:val="28"/>
          <w:szCs w:val="28"/>
        </w:rPr>
        <w:t xml:space="preserve"> средняя школа № 3имени Владимира 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Трифоновича</w:t>
      </w:r>
      <w:proofErr w:type="spellEnd"/>
      <w:r w:rsidRPr="00D02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Комовича</w:t>
      </w:r>
      <w:proofErr w:type="spellEnd"/>
      <w:r w:rsidRPr="00D02D8D">
        <w:rPr>
          <w:rFonts w:ascii="Times New Roman" w:hAnsi="Times New Roman" w:cs="Times New Roman"/>
          <w:sz w:val="28"/>
          <w:szCs w:val="28"/>
        </w:rPr>
        <w:t>»</w:t>
      </w: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РАССМОТРЕНО</w:t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  <w:t xml:space="preserve">        УТВЕРЖДАЮ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На методическом совете</w:t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  <w:t>Директор МБОУ «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Тинская</w:t>
      </w:r>
      <w:proofErr w:type="spellEnd"/>
      <w:r w:rsidRPr="00D02D8D">
        <w:rPr>
          <w:rFonts w:ascii="Times New Roman" w:hAnsi="Times New Roman" w:cs="Times New Roman"/>
          <w:sz w:val="28"/>
          <w:szCs w:val="28"/>
        </w:rPr>
        <w:t xml:space="preserve"> СШ №3 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 xml:space="preserve">школы                                                            им.  В.Т. 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Комовича</w:t>
      </w:r>
      <w:proofErr w:type="spellEnd"/>
      <w:r w:rsidRPr="00D02D8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 xml:space="preserve">Протокол № 1          </w:t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  <w:t xml:space="preserve">          _______________      Л.Э. 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Рыбель</w:t>
      </w:r>
      <w:proofErr w:type="spellEnd"/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« 3</w:t>
      </w:r>
      <w:r w:rsidR="00CC0362">
        <w:rPr>
          <w:rFonts w:ascii="Times New Roman" w:hAnsi="Times New Roman" w:cs="Times New Roman"/>
          <w:sz w:val="28"/>
          <w:szCs w:val="28"/>
        </w:rPr>
        <w:t>0</w:t>
      </w:r>
      <w:r w:rsidRPr="00D02D8D">
        <w:rPr>
          <w:rFonts w:ascii="Times New Roman" w:hAnsi="Times New Roman" w:cs="Times New Roman"/>
          <w:sz w:val="28"/>
          <w:szCs w:val="28"/>
        </w:rPr>
        <w:t xml:space="preserve"> » августа 202</w:t>
      </w:r>
      <w:r w:rsidR="00CC0362">
        <w:rPr>
          <w:rFonts w:ascii="Times New Roman" w:hAnsi="Times New Roman" w:cs="Times New Roman"/>
          <w:sz w:val="28"/>
          <w:szCs w:val="28"/>
        </w:rPr>
        <w:t>4</w:t>
      </w:r>
      <w:r w:rsidRPr="00D02D8D">
        <w:rPr>
          <w:rFonts w:ascii="Times New Roman" w:hAnsi="Times New Roman" w:cs="Times New Roman"/>
          <w:sz w:val="28"/>
          <w:szCs w:val="28"/>
        </w:rPr>
        <w:t xml:space="preserve"> г.</w:t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</w:r>
      <w:r w:rsidRPr="00D02D8D">
        <w:rPr>
          <w:rFonts w:ascii="Times New Roman" w:hAnsi="Times New Roman" w:cs="Times New Roman"/>
          <w:sz w:val="28"/>
          <w:szCs w:val="28"/>
        </w:rPr>
        <w:tab/>
        <w:t xml:space="preserve">          Приказ № </w:t>
      </w:r>
      <w:r w:rsidR="00CC0362">
        <w:rPr>
          <w:rFonts w:ascii="Times New Roman" w:hAnsi="Times New Roman" w:cs="Times New Roman"/>
          <w:sz w:val="28"/>
          <w:szCs w:val="28"/>
        </w:rPr>
        <w:t>41</w:t>
      </w:r>
      <w:r w:rsidRPr="00D02D8D">
        <w:rPr>
          <w:rFonts w:ascii="Times New Roman" w:hAnsi="Times New Roman" w:cs="Times New Roman"/>
          <w:sz w:val="28"/>
          <w:szCs w:val="28"/>
        </w:rPr>
        <w:t>-</w:t>
      </w:r>
      <w:r w:rsidR="00CC0362">
        <w:rPr>
          <w:rFonts w:ascii="Times New Roman" w:hAnsi="Times New Roman" w:cs="Times New Roman"/>
          <w:sz w:val="28"/>
          <w:szCs w:val="28"/>
        </w:rPr>
        <w:t>ОД</w:t>
      </w:r>
      <w:r w:rsidRPr="00D02D8D">
        <w:rPr>
          <w:rFonts w:ascii="Times New Roman" w:hAnsi="Times New Roman" w:cs="Times New Roman"/>
          <w:sz w:val="28"/>
          <w:szCs w:val="28"/>
        </w:rPr>
        <w:t xml:space="preserve"> «</w:t>
      </w:r>
      <w:r w:rsidR="00CC0362">
        <w:rPr>
          <w:rFonts w:ascii="Times New Roman" w:hAnsi="Times New Roman" w:cs="Times New Roman"/>
          <w:sz w:val="28"/>
          <w:szCs w:val="28"/>
        </w:rPr>
        <w:t>30</w:t>
      </w:r>
      <w:r w:rsidRPr="00D02D8D">
        <w:rPr>
          <w:rFonts w:ascii="Times New Roman" w:hAnsi="Times New Roman" w:cs="Times New Roman"/>
          <w:sz w:val="28"/>
          <w:szCs w:val="28"/>
        </w:rPr>
        <w:t xml:space="preserve"> » августа 202</w:t>
      </w:r>
      <w:r w:rsidR="00CC0362">
        <w:rPr>
          <w:rFonts w:ascii="Times New Roman" w:hAnsi="Times New Roman" w:cs="Times New Roman"/>
          <w:sz w:val="28"/>
          <w:szCs w:val="28"/>
        </w:rPr>
        <w:t>4</w:t>
      </w:r>
      <w:r w:rsidRPr="00D02D8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8D">
        <w:rPr>
          <w:rFonts w:ascii="Times New Roman" w:hAnsi="Times New Roman" w:cs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02D8D">
        <w:rPr>
          <w:rFonts w:ascii="Times New Roman" w:hAnsi="Times New Roman" w:cs="Times New Roman"/>
          <w:b/>
          <w:sz w:val="28"/>
          <w:szCs w:val="28"/>
        </w:rPr>
        <w:t>«Т</w:t>
      </w:r>
      <w:r>
        <w:rPr>
          <w:rFonts w:ascii="Times New Roman" w:hAnsi="Times New Roman" w:cs="Times New Roman"/>
          <w:b/>
          <w:sz w:val="28"/>
          <w:szCs w:val="28"/>
        </w:rPr>
        <w:t>ропинка в профессию</w:t>
      </w:r>
      <w:r w:rsidRPr="00D02D8D">
        <w:rPr>
          <w:rFonts w:ascii="Times New Roman" w:hAnsi="Times New Roman" w:cs="Times New Roman"/>
          <w:b/>
          <w:sz w:val="28"/>
          <w:szCs w:val="28"/>
        </w:rPr>
        <w:t>»</w:t>
      </w: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40"/>
          <w:szCs w:val="28"/>
        </w:rPr>
      </w:pP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36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 xml:space="preserve">Направление: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02D8D" w:rsidRPr="00D02D8D" w:rsidRDefault="0094069D" w:rsidP="00D02D8D">
      <w:pPr>
        <w:pStyle w:val="a6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36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Учитель:                  </w:t>
      </w:r>
      <w:bookmarkStart w:id="0" w:name="_GoBack"/>
      <w:bookmarkEnd w:id="0"/>
    </w:p>
    <w:p w:rsidR="00D02D8D" w:rsidRPr="00D02D8D" w:rsidRDefault="00CC0362" w:rsidP="00D02D8D">
      <w:pPr>
        <w:pStyle w:val="a6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 xml:space="preserve">          Тимченко Екатерина Алексеевна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СОГЛАСОВАНО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Зам. директора по ВР</w:t>
      </w: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 xml:space="preserve">________Э.Ю. </w:t>
      </w:r>
      <w:proofErr w:type="spellStart"/>
      <w:r w:rsidRPr="00D02D8D">
        <w:rPr>
          <w:rFonts w:ascii="Times New Roman" w:hAnsi="Times New Roman" w:cs="Times New Roman"/>
          <w:sz w:val="28"/>
          <w:szCs w:val="28"/>
        </w:rPr>
        <w:t>Каренда</w:t>
      </w:r>
      <w:proofErr w:type="spellEnd"/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Default="00D02D8D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CC0362" w:rsidRPr="00D02D8D" w:rsidRDefault="00CC0362" w:rsidP="00D02D8D">
      <w:pPr>
        <w:pStyle w:val="a6"/>
        <w:rPr>
          <w:rFonts w:ascii="Times New Roman" w:hAnsi="Times New Roman" w:cs="Times New Roman"/>
          <w:sz w:val="32"/>
          <w:szCs w:val="28"/>
        </w:rPr>
      </w:pPr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02D8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02D8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02D8D">
        <w:rPr>
          <w:rFonts w:ascii="Times New Roman" w:hAnsi="Times New Roman" w:cs="Times New Roman"/>
          <w:sz w:val="28"/>
          <w:szCs w:val="28"/>
        </w:rPr>
        <w:t>инской</w:t>
      </w:r>
      <w:proofErr w:type="spellEnd"/>
    </w:p>
    <w:p w:rsidR="00D02D8D" w:rsidRPr="00D02D8D" w:rsidRDefault="00D02D8D" w:rsidP="00D02D8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D8D">
        <w:rPr>
          <w:rFonts w:ascii="Times New Roman" w:hAnsi="Times New Roman" w:cs="Times New Roman"/>
          <w:sz w:val="28"/>
          <w:szCs w:val="28"/>
        </w:rPr>
        <w:t>202</w:t>
      </w:r>
      <w:r w:rsidR="00CC0362">
        <w:rPr>
          <w:rFonts w:ascii="Times New Roman" w:hAnsi="Times New Roman" w:cs="Times New Roman"/>
          <w:sz w:val="28"/>
          <w:szCs w:val="28"/>
        </w:rPr>
        <w:t>4</w:t>
      </w:r>
      <w:r w:rsidRPr="00D02D8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2382B" w:rsidRPr="00013610" w:rsidRDefault="0092382B" w:rsidP="00A674B2">
      <w:pPr>
        <w:pStyle w:val="a5"/>
        <w:spacing w:before="0" w:beforeAutospacing="0" w:after="0" w:afterAutospacing="0" w:line="360" w:lineRule="auto"/>
        <w:ind w:left="-851" w:firstLine="855"/>
        <w:jc w:val="center"/>
      </w:pPr>
      <w:r w:rsidRPr="00013610">
        <w:rPr>
          <w:b/>
          <w:bCs/>
          <w:color w:val="000000"/>
        </w:rPr>
        <w:lastRenderedPageBreak/>
        <w:t>Пояснительная записка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b/>
          <w:bCs/>
          <w:color w:val="000000"/>
          <w:sz w:val="24"/>
          <w:szCs w:val="24"/>
        </w:rPr>
        <w:t> </w:t>
      </w:r>
      <w:r w:rsidR="0079666F" w:rsidRPr="00013610">
        <w:rPr>
          <w:b/>
          <w:bCs/>
          <w:color w:val="000000"/>
          <w:sz w:val="24"/>
          <w:szCs w:val="24"/>
        </w:rPr>
        <w:tab/>
      </w:r>
      <w:r w:rsidR="00847875">
        <w:rPr>
          <w:rFonts w:ascii="Times New Roman" w:hAnsi="Times New Roman" w:cs="Times New Roman"/>
          <w:sz w:val="24"/>
          <w:szCs w:val="24"/>
        </w:rPr>
        <w:t>К</w:t>
      </w:r>
      <w:r w:rsidRPr="00013610">
        <w:rPr>
          <w:rFonts w:ascii="Times New Roman" w:hAnsi="Times New Roman" w:cs="Times New Roman"/>
          <w:sz w:val="24"/>
          <w:szCs w:val="24"/>
        </w:rPr>
        <w:t xml:space="preserve">урс </w:t>
      </w:r>
      <w:r w:rsidR="00847875">
        <w:rPr>
          <w:rFonts w:ascii="Times New Roman" w:hAnsi="Times New Roman" w:cs="Times New Roman"/>
          <w:sz w:val="24"/>
          <w:szCs w:val="24"/>
        </w:rPr>
        <w:t xml:space="preserve">внеурочной деятельности «Тропинка в профессию» для обучающихся 1-4 классов </w:t>
      </w:r>
      <w:r w:rsidRPr="00013610">
        <w:rPr>
          <w:rFonts w:ascii="Times New Roman" w:hAnsi="Times New Roman" w:cs="Times New Roman"/>
          <w:sz w:val="24"/>
          <w:szCs w:val="24"/>
        </w:rPr>
        <w:t xml:space="preserve">является первой ступенькой в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работе.</w:t>
      </w:r>
      <w:r w:rsidR="00CC0362">
        <w:rPr>
          <w:rFonts w:ascii="Times New Roman" w:hAnsi="Times New Roman" w:cs="Times New Roman"/>
          <w:sz w:val="24"/>
          <w:szCs w:val="24"/>
        </w:rPr>
        <w:t xml:space="preserve"> </w:t>
      </w:r>
      <w:r w:rsidRPr="00013610">
        <w:rPr>
          <w:rFonts w:ascii="Times New Roman" w:hAnsi="Times New Roman" w:cs="Times New Roman"/>
          <w:sz w:val="24"/>
          <w:szCs w:val="24"/>
        </w:rPr>
        <w:t xml:space="preserve"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 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  образование, сделает учёбу в школе единым преемственным образовательным процессом.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Что же такое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работа  для начальной школы?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bCs/>
          <w:sz w:val="24"/>
          <w:szCs w:val="24"/>
        </w:rPr>
        <w:t>Для ученика:</w:t>
      </w:r>
      <w:r w:rsidRPr="00013610">
        <w:rPr>
          <w:rFonts w:ascii="Times New Roman" w:hAnsi="Times New Roman" w:cs="Times New Roman"/>
          <w:sz w:val="24"/>
          <w:szCs w:val="24"/>
        </w:rPr>
        <w:t xml:space="preserve"> 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bCs/>
          <w:sz w:val="24"/>
          <w:szCs w:val="24"/>
        </w:rPr>
        <w:t>Для учителя:</w:t>
      </w:r>
      <w:r w:rsidRPr="00013610">
        <w:rPr>
          <w:rFonts w:ascii="Times New Roman" w:hAnsi="Times New Roman" w:cs="Times New Roman"/>
          <w:sz w:val="24"/>
          <w:szCs w:val="24"/>
        </w:rPr>
        <w:t xml:space="preserve"> новый опыт творческого самовыражения; ответы на все сомнения и вопросы по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bCs/>
          <w:sz w:val="24"/>
          <w:szCs w:val="24"/>
        </w:rPr>
        <w:t>Для администрации школы:</w:t>
      </w:r>
      <w:r w:rsidRPr="00013610">
        <w:rPr>
          <w:rFonts w:ascii="Times New Roman" w:hAnsi="Times New Roman" w:cs="Times New Roman"/>
          <w:sz w:val="24"/>
          <w:szCs w:val="24"/>
        </w:rPr>
        <w:t xml:space="preserve"> новый позиционный статус образовательной среды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92382B" w:rsidRPr="00013610" w:rsidRDefault="0079666F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Р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еализация </w:t>
      </w:r>
      <w:proofErr w:type="spellStart"/>
      <w:r w:rsidR="0092382B" w:rsidRPr="0001361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92382B" w:rsidRPr="00013610">
        <w:rPr>
          <w:rFonts w:ascii="Times New Roman" w:hAnsi="Times New Roman" w:cs="Times New Roman"/>
          <w:sz w:val="24"/>
          <w:szCs w:val="24"/>
        </w:rPr>
        <w:t xml:space="preserve"> работы  в школе может быть более эффективной, если:</w:t>
      </w:r>
    </w:p>
    <w:p w:rsidR="0092382B" w:rsidRPr="00013610" w:rsidRDefault="0092382B" w:rsidP="008D17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Изменятся методологические основания построения педагогического процесса в начальной школе;</w:t>
      </w:r>
    </w:p>
    <w:p w:rsidR="0092382B" w:rsidRPr="00013610" w:rsidRDefault="0092382B" w:rsidP="008D17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Будет создана пропедевтическая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  педагогическая система начальной школы;</w:t>
      </w:r>
    </w:p>
    <w:p w:rsidR="0092382B" w:rsidRPr="00013610" w:rsidRDefault="0092382B" w:rsidP="008D17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 содержание начального образования будут включены исследовательские проектные виды деятельности;</w:t>
      </w:r>
    </w:p>
    <w:p w:rsidR="0092382B" w:rsidRPr="00013610" w:rsidRDefault="0092382B" w:rsidP="008D17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Будут использованы потенциалы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микросоциума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(семьи) в построении единого интегрального образовательного пространства ребёнка;</w:t>
      </w:r>
    </w:p>
    <w:p w:rsidR="0092382B" w:rsidRPr="00013610" w:rsidRDefault="0092382B" w:rsidP="008D17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92382B" w:rsidRPr="00013610" w:rsidRDefault="00847875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ФГОС  п</w:t>
      </w:r>
      <w:r w:rsidR="0092382B" w:rsidRPr="00013610">
        <w:rPr>
          <w:rFonts w:ascii="Times New Roman" w:hAnsi="Times New Roman" w:cs="Times New Roman"/>
          <w:sz w:val="24"/>
          <w:szCs w:val="24"/>
        </w:rPr>
        <w:t>редметные результаты освоения основной образовательной программы начального общего образования с учётом специфики содержания предметных областей, включающих в себя конкретные учебные предметы, должны отражать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color w:val="000000"/>
          <w:sz w:val="24"/>
          <w:szCs w:val="24"/>
        </w:rPr>
        <w:t>Комплексная  программа профессиональной  работы  для начальной школы</w:t>
      </w:r>
      <w:r w:rsidRPr="00013610">
        <w:rPr>
          <w:rFonts w:ascii="Times New Roman" w:hAnsi="Times New Roman" w:cs="Times New Roman"/>
          <w:sz w:val="24"/>
          <w:szCs w:val="24"/>
        </w:rPr>
        <w:t xml:space="preserve"> «Тропинка в профессию» создана для того, чтобы уже на ранних стадиях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 xml:space="preserve">формирования социальной сферы </w:t>
      </w:r>
      <w:r w:rsidRPr="00013610">
        <w:rPr>
          <w:rFonts w:ascii="Times New Roman" w:hAnsi="Times New Roman" w:cs="Times New Roman"/>
          <w:sz w:val="24"/>
          <w:szCs w:val="24"/>
        </w:rPr>
        <w:lastRenderedPageBreak/>
        <w:t>интересов личности ребёнка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подготовки. 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.  При определении этих сфер использовалась типология, предложенная доктором психологических наук Е.А.Климовым.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Комплексная программа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Новизна программы состоит в том, что она соединяет в себе сведения из разных предметных областей психологии, литературы, истории, экологии, социологии, ОБЖ, художественного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трудаВедущая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деятельность: поисковая, исследовательская, творческая, игровая.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Содержание определяется возрастными особенностями младших школьников.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 данной  программе  игровая мотивация превалирует, перерастая в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учебную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.  Ребёнок становится заинтересованным субъектом в развитии своих способностей.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На реали</w:t>
      </w:r>
      <w:r w:rsidR="00761979" w:rsidRPr="00013610">
        <w:rPr>
          <w:rFonts w:ascii="Times New Roman" w:hAnsi="Times New Roman" w:cs="Times New Roman"/>
          <w:sz w:val="24"/>
          <w:szCs w:val="24"/>
        </w:rPr>
        <w:t>зацию  программы  «</w:t>
      </w:r>
      <w:r w:rsidRPr="00013610">
        <w:rPr>
          <w:rFonts w:ascii="Times New Roman" w:hAnsi="Times New Roman" w:cs="Times New Roman"/>
          <w:sz w:val="24"/>
          <w:szCs w:val="24"/>
        </w:rPr>
        <w:t>Тропинка в профессию» в 1-</w:t>
      </w:r>
      <w:r w:rsidR="008D1708" w:rsidRPr="00013610">
        <w:rPr>
          <w:rFonts w:ascii="Times New Roman" w:hAnsi="Times New Roman" w:cs="Times New Roman"/>
          <w:sz w:val="24"/>
          <w:szCs w:val="24"/>
        </w:rPr>
        <w:t>4</w:t>
      </w:r>
      <w:r w:rsidRPr="0001361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D1708" w:rsidRPr="00013610">
        <w:rPr>
          <w:rFonts w:ascii="Times New Roman" w:hAnsi="Times New Roman" w:cs="Times New Roman"/>
          <w:sz w:val="24"/>
          <w:szCs w:val="24"/>
        </w:rPr>
        <w:t>ах</w:t>
      </w:r>
      <w:r w:rsidRPr="00013610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013610">
        <w:rPr>
          <w:rFonts w:ascii="Times New Roman" w:hAnsi="Times New Roman" w:cs="Times New Roman"/>
          <w:sz w:val="24"/>
          <w:szCs w:val="24"/>
        </w:rPr>
        <w:t>34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час</w:t>
      </w:r>
      <w:r w:rsidR="00013610">
        <w:rPr>
          <w:rFonts w:ascii="Times New Roman" w:hAnsi="Times New Roman" w:cs="Times New Roman"/>
          <w:sz w:val="24"/>
          <w:szCs w:val="24"/>
        </w:rPr>
        <w:t>а</w:t>
      </w:r>
      <w:r w:rsidR="008D1708" w:rsidRPr="00013610">
        <w:rPr>
          <w:rFonts w:ascii="Times New Roman" w:hAnsi="Times New Roman" w:cs="Times New Roman"/>
          <w:sz w:val="24"/>
          <w:szCs w:val="24"/>
        </w:rPr>
        <w:t>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</w:rPr>
        <w:t>  Актуальность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="008D1708" w:rsidRPr="00013610">
        <w:rPr>
          <w:rFonts w:ascii="Times New Roman" w:hAnsi="Times New Roman" w:cs="Times New Roman"/>
          <w:sz w:val="24"/>
          <w:szCs w:val="24"/>
        </w:rPr>
        <w:tab/>
      </w:r>
      <w:r w:rsidRPr="00013610">
        <w:rPr>
          <w:rFonts w:ascii="Times New Roman" w:hAnsi="Times New Roman" w:cs="Times New Roman"/>
          <w:sz w:val="24"/>
          <w:szCs w:val="24"/>
        </w:rPr>
        <w:t xml:space="preserve">21 век поставил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</w:t>
      </w:r>
      <w:proofErr w:type="spellStart"/>
      <w:proofErr w:type="gramStart"/>
      <w:r w:rsidRPr="0001361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– воспитательном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процессе.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 начальной  школе, когда учебно-познавательная  деятельность становится ведущей, важно расширить представление о различных профессиях.  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lastRenderedPageBreak/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8D1708" w:rsidRPr="00013610" w:rsidRDefault="008D1708" w:rsidP="00A674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Цели и задачи программы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 </w:t>
      </w:r>
      <w:r w:rsidR="008D1708" w:rsidRPr="00013610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Pr="0001361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013610">
        <w:rPr>
          <w:rFonts w:ascii="Times New Roman" w:hAnsi="Times New Roman" w:cs="Times New Roman"/>
          <w:sz w:val="24"/>
          <w:szCs w:val="24"/>
        </w:rPr>
        <w:t xml:space="preserve"> 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Задачи: 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познакомить с широким спектром профессий, особенностями разных профессий;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выявить наклонности, необходимые для реализации себя в выбранной в будущем профессии;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способствовать формированию уважительного отношения к людям разных профессий и результатам их труда;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способствовать развитию интеллектуальных и творческих возможностей ребёнка;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92382B" w:rsidRPr="00013610" w:rsidRDefault="0092382B" w:rsidP="008D17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способствовать формированию навыков здорового и безопасного образа жизни.</w:t>
      </w:r>
    </w:p>
    <w:p w:rsidR="00847875" w:rsidRDefault="00847875" w:rsidP="0084787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92382B" w:rsidRPr="00013610" w:rsidRDefault="008D1708" w:rsidP="008478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92382B" w:rsidRPr="00013610" w:rsidRDefault="0092382B" w:rsidP="008D17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Cs/>
          <w:sz w:val="24"/>
          <w:szCs w:val="24"/>
        </w:rPr>
        <w:t>Ожидаемые результаты</w:t>
      </w:r>
      <w:r w:rsidRPr="00013610">
        <w:rPr>
          <w:rFonts w:ascii="Times New Roman" w:hAnsi="Times New Roman" w:cs="Times New Roman"/>
          <w:sz w:val="24"/>
          <w:szCs w:val="24"/>
        </w:rPr>
        <w:t xml:space="preserve"> прохождения комплексной программы  «Тропинка в профессию»: </w:t>
      </w:r>
    </w:p>
    <w:p w:rsidR="0092382B" w:rsidRPr="00013610" w:rsidRDefault="0092382B" w:rsidP="008D17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участие в различных видах игровой, изобразительной, творческой деятельности;</w:t>
      </w:r>
    </w:p>
    <w:p w:rsidR="0092382B" w:rsidRPr="00013610" w:rsidRDefault="0092382B" w:rsidP="008D17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расширение кругозора о мире профессий;</w:t>
      </w:r>
    </w:p>
    <w:p w:rsidR="0092382B" w:rsidRPr="00013610" w:rsidRDefault="0092382B" w:rsidP="008D17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заинтересованность в развитии своих способностей;</w:t>
      </w:r>
    </w:p>
    <w:p w:rsidR="0092382B" w:rsidRPr="00013610" w:rsidRDefault="0092382B" w:rsidP="008D17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 участие в обсуждении и выражение своего отношения к изучаемой профессии;</w:t>
      </w:r>
    </w:p>
    <w:p w:rsidR="0092382B" w:rsidRPr="00013610" w:rsidRDefault="0092382B" w:rsidP="008D17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92382B" w:rsidRPr="00013610" w:rsidRDefault="0092382B" w:rsidP="008D1708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  носят, прежде всего, поисково-исследовательский, проблемный и творческий характер.</w:t>
      </w:r>
    </w:p>
    <w:p w:rsidR="0092382B" w:rsidRPr="00013610" w:rsidRDefault="0092382B" w:rsidP="00A674B2">
      <w:pPr>
        <w:pStyle w:val="a6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3610">
        <w:rPr>
          <w:rFonts w:ascii="Times New Roman" w:hAnsi="Times New Roman" w:cs="Times New Roman"/>
          <w:b/>
          <w:bCs/>
          <w:i/>
          <w:sz w:val="24"/>
          <w:szCs w:val="24"/>
        </w:rPr>
        <w:t>В результате изучения программы    «Тропинка в  профессию» младший школьник узнает:</w:t>
      </w:r>
    </w:p>
    <w:p w:rsidR="0092382B" w:rsidRPr="00013610" w:rsidRDefault="0092382B" w:rsidP="00A674B2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основные сферы профессиональной деятельности человека;</w:t>
      </w:r>
    </w:p>
    <w:p w:rsidR="0092382B" w:rsidRPr="00013610" w:rsidRDefault="0092382B" w:rsidP="008D17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основные понятия, признаки профессий, их значение в обществе;</w:t>
      </w:r>
    </w:p>
    <w:p w:rsidR="0092382B" w:rsidRPr="00013610" w:rsidRDefault="0092382B" w:rsidP="008D17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предприятия и учреждения микрорайона, города;</w:t>
      </w:r>
    </w:p>
    <w:p w:rsidR="0092382B" w:rsidRPr="00013610" w:rsidRDefault="0092382B" w:rsidP="008D17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основные приёмы выполнения учебных проектов;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3610">
        <w:rPr>
          <w:rFonts w:ascii="Times New Roman" w:hAnsi="Times New Roman" w:cs="Times New Roman"/>
          <w:i/>
          <w:sz w:val="24"/>
          <w:szCs w:val="24"/>
        </w:rPr>
        <w:t xml:space="preserve">будет </w:t>
      </w:r>
      <w:r w:rsidRPr="00013610">
        <w:rPr>
          <w:rFonts w:ascii="Times New Roman" w:hAnsi="Times New Roman" w:cs="Times New Roman"/>
          <w:b/>
          <w:bCs/>
          <w:i/>
          <w:sz w:val="24"/>
          <w:szCs w:val="24"/>
        </w:rPr>
        <w:t>уметь</w:t>
      </w:r>
      <w:r w:rsidRPr="00013610">
        <w:rPr>
          <w:rFonts w:ascii="Times New Roman" w:hAnsi="Times New Roman" w:cs="Times New Roman"/>
          <w:i/>
          <w:sz w:val="24"/>
          <w:szCs w:val="24"/>
        </w:rPr>
        <w:t>:</w:t>
      </w:r>
    </w:p>
    <w:p w:rsidR="0092382B" w:rsidRPr="00013610" w:rsidRDefault="0092382B" w:rsidP="00A674B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оперировать основными понятиями и категориями;</w:t>
      </w:r>
    </w:p>
    <w:p w:rsidR="0092382B" w:rsidRPr="00013610" w:rsidRDefault="0092382B" w:rsidP="008D170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рассказывать о профессии и обосновывать её значение в обществе;</w:t>
      </w:r>
    </w:p>
    <w:p w:rsidR="0092382B" w:rsidRPr="00013610" w:rsidRDefault="0092382B" w:rsidP="008D170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пользоваться информацией, получаемой на уроках</w:t>
      </w:r>
      <w:r w:rsidR="00A674B2" w:rsidRPr="00013610">
        <w:rPr>
          <w:rFonts w:ascii="Times New Roman" w:hAnsi="Times New Roman" w:cs="Times New Roman"/>
          <w:sz w:val="24"/>
          <w:szCs w:val="24"/>
        </w:rPr>
        <w:t>,</w:t>
      </w:r>
      <w:r w:rsidRPr="00013610">
        <w:rPr>
          <w:rFonts w:ascii="Times New Roman" w:hAnsi="Times New Roman" w:cs="Times New Roman"/>
          <w:sz w:val="24"/>
          <w:szCs w:val="24"/>
        </w:rPr>
        <w:t xml:space="preserve"> из учебной, художественной, научно-популярной литературы, СМИ, ИКТ.</w:t>
      </w:r>
    </w:p>
    <w:p w:rsidR="00847875" w:rsidRDefault="00847875" w:rsidP="00A674B2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2382B" w:rsidRPr="00013610" w:rsidRDefault="0092382B" w:rsidP="00A674B2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 w:rsidRPr="00013610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013610">
        <w:rPr>
          <w:rFonts w:ascii="Times New Roman" w:hAnsi="Times New Roman" w:cs="Times New Roman"/>
          <w:b/>
          <w:i/>
          <w:sz w:val="24"/>
          <w:szCs w:val="24"/>
        </w:rPr>
        <w:t xml:space="preserve"> и предметные результаты</w:t>
      </w:r>
    </w:p>
    <w:p w:rsidR="0092382B" w:rsidRPr="00013610" w:rsidRDefault="0092382B" w:rsidP="00A674B2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</w:rPr>
        <w:t>освоения программы «Тропинка в профессию»</w:t>
      </w:r>
    </w:p>
    <w:p w:rsidR="0092382B" w:rsidRPr="00013610" w:rsidRDefault="0092382B" w:rsidP="00A674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обучающиеся должны овладевать специальными знаниями, умениями и навыками. К ним относятся:</w:t>
      </w:r>
    </w:p>
    <w:p w:rsidR="0092382B" w:rsidRPr="00013610" w:rsidRDefault="0092382B" w:rsidP="00A674B2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когнитивные знания обучающихся о труде, о мире профессий;</w:t>
      </w:r>
    </w:p>
    <w:p w:rsidR="0092382B" w:rsidRPr="00013610" w:rsidRDefault="0092382B" w:rsidP="00A674B2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мотивационно-личностные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92382B" w:rsidRPr="00013610" w:rsidRDefault="0092382B" w:rsidP="00A674B2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92382B" w:rsidRPr="00013610" w:rsidRDefault="0092382B" w:rsidP="00A674B2">
      <w:pPr>
        <w:pStyle w:val="a6"/>
        <w:ind w:firstLine="3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  результатами программы внеурочной деятельности по  комплексной программе  «Тропинка в профессию » - является формирование следующих универсальных учебных действий (УУД):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1. Регулятивные УУД:</w:t>
      </w:r>
    </w:p>
    <w:p w:rsidR="0092382B" w:rsidRPr="00013610" w:rsidRDefault="0092382B" w:rsidP="00A674B2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92382B" w:rsidRPr="00013610" w:rsidRDefault="0092382B" w:rsidP="00A674B2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674B2" w:rsidRPr="00013610" w:rsidRDefault="0092382B" w:rsidP="008D1708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92382B" w:rsidRPr="00013610" w:rsidRDefault="0092382B" w:rsidP="008D1708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t> 2. Познавательные УУД:</w:t>
      </w:r>
    </w:p>
    <w:p w:rsidR="0092382B" w:rsidRPr="00013610" w:rsidRDefault="0092382B" w:rsidP="00A674B2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92382B" w:rsidRPr="00013610" w:rsidRDefault="0092382B" w:rsidP="00A674B2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t>3. Коммуникативные УУД:</w:t>
      </w:r>
    </w:p>
    <w:p w:rsidR="0092382B" w:rsidRPr="00013610" w:rsidRDefault="0092382B" w:rsidP="00A674B2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2382B" w:rsidRPr="00013610" w:rsidRDefault="0092382B" w:rsidP="00A674B2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Слушать и понимать речь других.</w:t>
      </w:r>
    </w:p>
    <w:p w:rsidR="0092382B" w:rsidRPr="00013610" w:rsidRDefault="0092382B" w:rsidP="00A674B2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92382B" w:rsidRPr="00013610" w:rsidRDefault="0092382B" w:rsidP="00A674B2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92382B" w:rsidRPr="00013610" w:rsidRDefault="0092382B" w:rsidP="00A674B2">
      <w:pPr>
        <w:pStyle w:val="a6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результаты: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 ученика будут сформированы:</w:t>
      </w:r>
    </w:p>
    <w:p w:rsidR="0092382B" w:rsidRPr="00013610" w:rsidRDefault="0092382B" w:rsidP="00A674B2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92382B" w:rsidRPr="00013610" w:rsidRDefault="0092382B" w:rsidP="00A674B2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92382B" w:rsidRPr="00013610" w:rsidRDefault="0092382B" w:rsidP="00A674B2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У ученика могут быть 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:</w:t>
      </w:r>
    </w:p>
    <w:p w:rsidR="0092382B" w:rsidRPr="00013610" w:rsidRDefault="0092382B" w:rsidP="00A674B2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92382B" w:rsidRPr="00013610" w:rsidRDefault="0092382B" w:rsidP="00A674B2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Метапредметные</w:t>
      </w:r>
      <w:proofErr w:type="spellEnd"/>
      <w:r w:rsidRPr="0001361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результаты: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3610"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действия: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организовывать свою деятельность, готовить рабочее место для выполнения разных видов работ;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принимать (ставить) учебно-познавательную задачу и сохранять её до конца учебных действий; 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 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действовать согласно составленному плану, а также по инструкциям учителя; 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контролировать выполнение действий, вносить необходимые коррективы (свои и учителя); </w:t>
      </w:r>
    </w:p>
    <w:p w:rsidR="0092382B" w:rsidRPr="00013610" w:rsidRDefault="0092382B" w:rsidP="00A674B2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lastRenderedPageBreak/>
        <w:t xml:space="preserve">оценивать результаты решения поставленных задач, находить ошибки и способы их устранения. 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92382B" w:rsidRPr="00013610" w:rsidRDefault="0092382B" w:rsidP="00A674B2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92382B" w:rsidRPr="00013610" w:rsidRDefault="0092382B" w:rsidP="00A674B2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ставить учебно-познавательные задачи перед выполнением разных заданий;</w:t>
      </w:r>
    </w:p>
    <w:p w:rsidR="0092382B" w:rsidRPr="00013610" w:rsidRDefault="0092382B" w:rsidP="00A674B2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92382B" w:rsidRPr="00013610" w:rsidRDefault="0092382B" w:rsidP="00A674B2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  Формы работы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1.  Классные часы и беседы о профессиях.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2. 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и тематические занятия.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3.  Конкурсы рисунков.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4.  Экскурсии.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5.  Игры-викторины.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6.  Встречи с людьми разных профессий.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7.  Описание профессий.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8.  Письменные работы: мини-сочинения,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синквейны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9.  Заполнение анкет и результатов самооценки. Диагностика.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10. Работа индивидуально, в парах, в малых группах.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11. Реклама профессий.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12. Составление профессионального портрета семьи. Трудовые династии.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13. Лекция.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14. Дискуссия.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15. Творческая работа.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16. Практикум. Мастер-классы.</w:t>
      </w:r>
    </w:p>
    <w:p w:rsidR="00847875" w:rsidRDefault="00847875" w:rsidP="008D4B5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82B" w:rsidRPr="00013610" w:rsidRDefault="0092382B" w:rsidP="008D4B5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Методы и приемы профориентации в начальной школе</w:t>
      </w:r>
    </w:p>
    <w:p w:rsidR="00A92DD9" w:rsidRPr="00013610" w:rsidRDefault="00013610" w:rsidP="00A92DD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Удетей</w:t>
      </w:r>
      <w:proofErr w:type="spellEnd"/>
      <w:r w:rsidR="0092382B" w:rsidRPr="00013610">
        <w:rPr>
          <w:rFonts w:ascii="Times New Roman" w:hAnsi="Times New Roman" w:cs="Times New Roman"/>
          <w:sz w:val="24"/>
          <w:szCs w:val="24"/>
        </w:rPr>
        <w:t xml:space="preserve">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</w:t>
      </w:r>
      <w:r w:rsidR="00A92DD9" w:rsidRPr="00013610">
        <w:rPr>
          <w:rFonts w:ascii="Times New Roman" w:hAnsi="Times New Roman" w:cs="Times New Roman"/>
          <w:sz w:val="24"/>
          <w:szCs w:val="24"/>
        </w:rPr>
        <w:t>поселку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, на </w:t>
      </w:r>
      <w:r w:rsidR="00A92DD9" w:rsidRPr="00013610">
        <w:rPr>
          <w:rFonts w:ascii="Times New Roman" w:hAnsi="Times New Roman" w:cs="Times New Roman"/>
          <w:sz w:val="24"/>
          <w:szCs w:val="24"/>
        </w:rPr>
        <w:t>хлебозавод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, </w:t>
      </w:r>
      <w:r w:rsidR="00A92DD9" w:rsidRPr="00013610">
        <w:rPr>
          <w:rFonts w:ascii="Times New Roman" w:hAnsi="Times New Roman" w:cs="Times New Roman"/>
          <w:sz w:val="24"/>
          <w:szCs w:val="24"/>
        </w:rPr>
        <w:t>на ОВП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. </w:t>
      </w:r>
      <w:r w:rsidR="00A92DD9" w:rsidRPr="00013610">
        <w:rPr>
          <w:rFonts w:ascii="Times New Roman" w:hAnsi="Times New Roman" w:cs="Times New Roman"/>
          <w:sz w:val="24"/>
          <w:szCs w:val="24"/>
        </w:rPr>
        <w:t>Н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апример, встретив продавца в магазине, поговорить с детьми на эту тему, объяснить, зачем нужна такая профессия, чем она полезна. </w:t>
      </w:r>
      <w:r w:rsidR="00A92DD9" w:rsidRPr="00013610">
        <w:rPr>
          <w:rFonts w:ascii="Times New Roman" w:hAnsi="Times New Roman" w:cs="Times New Roman"/>
          <w:sz w:val="24"/>
          <w:szCs w:val="24"/>
        </w:rPr>
        <w:t>Увидев  стройку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 обратить внимание детей на то, как работают строители, какие инструменты при этом используют и т.д. </w:t>
      </w:r>
    </w:p>
    <w:p w:rsidR="00761979" w:rsidRDefault="0092382B" w:rsidP="0022370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013610">
        <w:rPr>
          <w:rFonts w:ascii="Times New Roman" w:hAnsi="Times New Roman" w:cs="Times New Roman"/>
          <w:sz w:val="24"/>
          <w:szCs w:val="24"/>
        </w:rPr>
        <w:br/>
      </w:r>
      <w:r w:rsidR="00013610">
        <w:rPr>
          <w:rFonts w:ascii="Times New Roman" w:hAnsi="Times New Roman" w:cs="Times New Roman"/>
          <w:sz w:val="24"/>
          <w:szCs w:val="24"/>
        </w:rPr>
        <w:t xml:space="preserve">Ребята </w:t>
      </w:r>
      <w:r w:rsidRPr="00013610">
        <w:rPr>
          <w:rFonts w:ascii="Times New Roman" w:hAnsi="Times New Roman" w:cs="Times New Roman"/>
          <w:sz w:val="24"/>
          <w:szCs w:val="24"/>
        </w:rPr>
        <w:t xml:space="preserve">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Для более подробного представления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учеников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вполне реальная форма работа - это следующий ресурс, который надо развивать. </w:t>
      </w:r>
    </w:p>
    <w:p w:rsidR="0022370D" w:rsidRPr="00013610" w:rsidRDefault="0022370D" w:rsidP="0022370D">
      <w:pPr>
        <w:pStyle w:val="a6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2382B" w:rsidRPr="00013610" w:rsidRDefault="0092382B" w:rsidP="00A9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</w:p>
    <w:p w:rsidR="0092382B" w:rsidRPr="00013610" w:rsidRDefault="0092382B" w:rsidP="00DC4B8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Модуль I «Играем в профессии»</w:t>
      </w:r>
    </w:p>
    <w:p w:rsidR="0092382B" w:rsidRPr="00013610" w:rsidRDefault="0092382B" w:rsidP="00DC4B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837E63">
        <w:rPr>
          <w:rFonts w:ascii="Times New Roman" w:hAnsi="Times New Roman" w:cs="Times New Roman"/>
          <w:sz w:val="24"/>
          <w:szCs w:val="24"/>
        </w:rPr>
        <w:t>8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час</w:t>
      </w:r>
      <w:r w:rsidR="00A92DD9" w:rsidRPr="00013610">
        <w:rPr>
          <w:rFonts w:ascii="Times New Roman" w:hAnsi="Times New Roman" w:cs="Times New Roman"/>
          <w:sz w:val="24"/>
          <w:szCs w:val="24"/>
        </w:rPr>
        <w:t>ов</w:t>
      </w:r>
      <w:r w:rsidRPr="00013610">
        <w:rPr>
          <w:rFonts w:ascii="Times New Roman" w:hAnsi="Times New Roman" w:cs="Times New Roman"/>
          <w:sz w:val="24"/>
          <w:szCs w:val="24"/>
        </w:rPr>
        <w:t>)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Все работы хороши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ч.). Занятия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Введение в тему. Стихи о профессиях.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Конкурс маляров.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 xml:space="preserve">Игра «Кто потерял свой инструмент», конкурс «Найди лишнее», игра «Таинственное слово» (расшифровка слов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баркы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(рыбак),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ртомас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(матрос),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явше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(швея).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Игра отгадай</w:t>
      </w:r>
      <w:r w:rsidR="00A92DD9" w:rsidRPr="00013610">
        <w:rPr>
          <w:rFonts w:ascii="Times New Roman" w:hAnsi="Times New Roman" w:cs="Times New Roman"/>
          <w:sz w:val="24"/>
          <w:szCs w:val="24"/>
        </w:rPr>
        <w:t xml:space="preserve"> пословицы (Без охоты..(нет рыба</w:t>
      </w:r>
      <w:r w:rsidRPr="00013610">
        <w:rPr>
          <w:rFonts w:ascii="Times New Roman" w:hAnsi="Times New Roman" w:cs="Times New Roman"/>
          <w:sz w:val="24"/>
          <w:szCs w:val="24"/>
        </w:rPr>
        <w:t>ка), без дела жить -…(только небо коптить).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Викторина «Угадай профессию» кто пашет, сеет, хлеб убирает (хлебороб), кто лекарство отпускает (аптекарь), кто дома строит (строитель).</w:t>
      </w:r>
      <w:proofErr w:type="gramEnd"/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Кому что нужно</w:t>
      </w: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ч.). Дидактическая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Оденем куклу на работу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Дидактическая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Мы строители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Занятие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Мы идем в магазин</w:t>
      </w:r>
      <w:r w:rsidR="00837E63">
        <w:rPr>
          <w:rFonts w:ascii="Times New Roman" w:hAnsi="Times New Roman" w:cs="Times New Roman"/>
          <w:sz w:val="24"/>
          <w:szCs w:val="24"/>
        </w:rPr>
        <w:t xml:space="preserve"> (1</w:t>
      </w:r>
      <w:r w:rsidRPr="00013610">
        <w:rPr>
          <w:rFonts w:ascii="Times New Roman" w:hAnsi="Times New Roman" w:cs="Times New Roman"/>
          <w:sz w:val="24"/>
          <w:szCs w:val="24"/>
        </w:rPr>
        <w:t xml:space="preserve">ч.). Беседа с игровыми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элементами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.</w:t>
      </w:r>
      <w:r w:rsidR="00DC4B87" w:rsidRPr="000136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C4B87" w:rsidRPr="00013610">
        <w:rPr>
          <w:rFonts w:ascii="Times New Roman" w:hAnsi="Times New Roman" w:cs="Times New Roman"/>
          <w:sz w:val="24"/>
          <w:szCs w:val="24"/>
        </w:rPr>
        <w:t>олевая</w:t>
      </w:r>
      <w:proofErr w:type="spellEnd"/>
      <w:r w:rsidR="00DC4B87" w:rsidRPr="00013610">
        <w:rPr>
          <w:rFonts w:ascii="Times New Roman" w:hAnsi="Times New Roman" w:cs="Times New Roman"/>
          <w:sz w:val="24"/>
          <w:szCs w:val="24"/>
        </w:rPr>
        <w:t xml:space="preserve">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Аптека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Ролевая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 xml:space="preserve">Больница </w:t>
      </w: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Ролевая игра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Какие бывают профессии</w:t>
      </w:r>
      <w:r w:rsidR="00837E63">
        <w:rPr>
          <w:rFonts w:ascii="Times New Roman" w:hAnsi="Times New Roman" w:cs="Times New Roman"/>
          <w:sz w:val="24"/>
          <w:szCs w:val="24"/>
        </w:rPr>
        <w:t xml:space="preserve"> (1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ч.). Игровой час.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«Закончи пословицу…» (например, «Без труда..( не вытянуть рыбку из пруда»).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Загадки о профессиях. Кроссворд о профессиях.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Итог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: о каких профессиях мы сегодня узнали?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</w:p>
    <w:p w:rsidR="0092382B" w:rsidRPr="00013610" w:rsidRDefault="0092382B" w:rsidP="00DC4B8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Модуль II «Путешествие в мир профессий»</w:t>
      </w:r>
    </w:p>
    <w:p w:rsidR="0092382B" w:rsidRPr="00013610" w:rsidRDefault="00DC4B87" w:rsidP="00DC4B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837E63">
        <w:rPr>
          <w:rFonts w:ascii="Times New Roman" w:hAnsi="Times New Roman" w:cs="Times New Roman"/>
          <w:sz w:val="24"/>
          <w:szCs w:val="24"/>
        </w:rPr>
        <w:t>6</w:t>
      </w:r>
      <w:r w:rsidR="0092382B" w:rsidRPr="00013610">
        <w:rPr>
          <w:rFonts w:ascii="Times New Roman" w:hAnsi="Times New Roman" w:cs="Times New Roman"/>
          <w:sz w:val="24"/>
          <w:szCs w:val="24"/>
        </w:rPr>
        <w:t xml:space="preserve"> час</w:t>
      </w:r>
      <w:r w:rsidRPr="00013610">
        <w:rPr>
          <w:rFonts w:ascii="Times New Roman" w:hAnsi="Times New Roman" w:cs="Times New Roman"/>
          <w:sz w:val="24"/>
          <w:szCs w:val="24"/>
        </w:rPr>
        <w:t>ов</w:t>
      </w:r>
      <w:r w:rsidR="0092382B" w:rsidRPr="00013610">
        <w:rPr>
          <w:rFonts w:ascii="Times New Roman" w:hAnsi="Times New Roman" w:cs="Times New Roman"/>
          <w:sz w:val="24"/>
          <w:szCs w:val="24"/>
        </w:rPr>
        <w:t>)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Разные дома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Практическое занятие.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92382B" w:rsidRPr="00013610" w:rsidRDefault="0092382B" w:rsidP="00837E6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 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 «Парикмахерская»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837E63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Сюжетно-ролевая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color w:val="00B050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«Все работы хороши – выбирай на вкус!»</w:t>
      </w:r>
      <w:r w:rsidR="00837E63">
        <w:rPr>
          <w:rFonts w:ascii="Times New Roman" w:hAnsi="Times New Roman" w:cs="Times New Roman"/>
          <w:sz w:val="24"/>
          <w:szCs w:val="24"/>
        </w:rPr>
        <w:t xml:space="preserve">  (1</w:t>
      </w:r>
      <w:r w:rsidRPr="00013610">
        <w:rPr>
          <w:rFonts w:ascii="Times New Roman" w:hAnsi="Times New Roman" w:cs="Times New Roman"/>
          <w:sz w:val="24"/>
          <w:szCs w:val="24"/>
        </w:rPr>
        <w:t>ч.).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 xml:space="preserve">Д. Дж. </w:t>
      </w:r>
      <w:proofErr w:type="spellStart"/>
      <w:r w:rsidRPr="00013610">
        <w:rPr>
          <w:rFonts w:ascii="Times New Roman" w:hAnsi="Times New Roman" w:cs="Times New Roman"/>
          <w:b/>
          <w:sz w:val="24"/>
          <w:szCs w:val="24"/>
        </w:rPr>
        <w:t>Родари</w:t>
      </w:r>
      <w:proofErr w:type="spellEnd"/>
      <w:r w:rsidRPr="00013610">
        <w:rPr>
          <w:rFonts w:ascii="Times New Roman" w:hAnsi="Times New Roman" w:cs="Times New Roman"/>
          <w:b/>
          <w:sz w:val="24"/>
          <w:szCs w:val="24"/>
        </w:rPr>
        <w:t>  «Чем пахнут ремесла»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DC4B87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ч.). Инсценировка.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 xml:space="preserve">Путешествие </w:t>
      </w:r>
      <w:r w:rsidR="000406E2" w:rsidRPr="00013610">
        <w:rPr>
          <w:rFonts w:ascii="Times New Roman" w:hAnsi="Times New Roman" w:cs="Times New Roman"/>
          <w:b/>
          <w:sz w:val="24"/>
          <w:szCs w:val="24"/>
        </w:rPr>
        <w:t>на хлебозавод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 xml:space="preserve"> ч.). Экскурсия.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Знакомство с профессией </w:t>
      </w:r>
      <w:r w:rsidR="000406E2" w:rsidRPr="00013610">
        <w:rPr>
          <w:rFonts w:ascii="Times New Roman" w:hAnsi="Times New Roman" w:cs="Times New Roman"/>
          <w:sz w:val="24"/>
          <w:szCs w:val="24"/>
        </w:rPr>
        <w:t>пекаря</w:t>
      </w:r>
      <w:r w:rsidRPr="00013610">
        <w:rPr>
          <w:rFonts w:ascii="Times New Roman" w:hAnsi="Times New Roman" w:cs="Times New Roman"/>
          <w:sz w:val="24"/>
          <w:szCs w:val="24"/>
        </w:rPr>
        <w:t xml:space="preserve">, с оборудованием </w:t>
      </w:r>
      <w:r w:rsidR="000406E2" w:rsidRPr="00013610">
        <w:rPr>
          <w:rFonts w:ascii="Times New Roman" w:hAnsi="Times New Roman" w:cs="Times New Roman"/>
          <w:sz w:val="24"/>
          <w:szCs w:val="24"/>
        </w:rPr>
        <w:t>хлебозавода</w:t>
      </w:r>
      <w:r w:rsidRPr="00013610">
        <w:rPr>
          <w:rFonts w:ascii="Times New Roman" w:hAnsi="Times New Roman" w:cs="Times New Roman"/>
          <w:sz w:val="24"/>
          <w:szCs w:val="24"/>
        </w:rPr>
        <w:t xml:space="preserve">. Кто работает </w:t>
      </w:r>
      <w:r w:rsidR="000406E2" w:rsidRPr="00013610">
        <w:rPr>
          <w:rFonts w:ascii="Times New Roman" w:hAnsi="Times New Roman" w:cs="Times New Roman"/>
          <w:sz w:val="24"/>
          <w:szCs w:val="24"/>
        </w:rPr>
        <w:t>на хлебозаводе</w:t>
      </w:r>
      <w:r w:rsidRPr="00013610">
        <w:rPr>
          <w:rFonts w:ascii="Times New Roman" w:hAnsi="Times New Roman" w:cs="Times New Roman"/>
          <w:sz w:val="24"/>
          <w:szCs w:val="24"/>
        </w:rPr>
        <w:t>? Мастер-классы.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color w:val="00B050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«Где работать мне тогда? Чем мне заниматься?»</w:t>
      </w:r>
      <w:r w:rsidRPr="00013610">
        <w:rPr>
          <w:rFonts w:ascii="Times New Roman" w:hAnsi="Times New Roman" w:cs="Times New Roman"/>
          <w:sz w:val="24"/>
          <w:szCs w:val="24"/>
        </w:rPr>
        <w:t xml:space="preserve"> (1 ч.) Классный час.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Баруздин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«Плотник», «Архитектор». Итог.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 </w:t>
      </w:r>
    </w:p>
    <w:p w:rsidR="0092382B" w:rsidRPr="00013610" w:rsidRDefault="0092382B" w:rsidP="000406E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Модуль III «У меня растут года…»</w:t>
      </w:r>
    </w:p>
    <w:p w:rsidR="0092382B" w:rsidRPr="00013610" w:rsidRDefault="0092382B" w:rsidP="000406E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837E63">
        <w:rPr>
          <w:rFonts w:ascii="Times New Roman" w:hAnsi="Times New Roman" w:cs="Times New Roman"/>
          <w:sz w:val="24"/>
          <w:szCs w:val="24"/>
        </w:rPr>
        <w:t>10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013610">
        <w:rPr>
          <w:rFonts w:ascii="Times New Roman" w:hAnsi="Times New Roman" w:cs="Times New Roman"/>
          <w:sz w:val="24"/>
          <w:szCs w:val="24"/>
        </w:rPr>
        <w:t>)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 У кого мастерок, у кого молоток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Беседа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Истоки трудолюбия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Игровой час.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Мир профессий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Викторина.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Разминка. Конкурс «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Профсловарь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». Конкурс болельщиков. Вопросы о профессиях.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Загадки о профессиях.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Игра «Эрудит» (угадать профессию по первой букве). Например: </w:t>
      </w:r>
      <w:proofErr w:type="spellStart"/>
      <w:proofErr w:type="gramStart"/>
      <w:r w:rsidRPr="00013610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(пилот), в (врач). Итог награждение лучших игроков.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Угадай профессию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Занятие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Какие бывают профессии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Занятие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Куда уходят поезда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Занятие с элементами игры.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Моя профессия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ч). КВН.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lastRenderedPageBreak/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 Откуда сахар прише</w:t>
      </w:r>
      <w:proofErr w:type="gramStart"/>
      <w:r w:rsidRPr="00013610">
        <w:rPr>
          <w:rFonts w:ascii="Times New Roman" w:hAnsi="Times New Roman" w:cs="Times New Roman"/>
          <w:b/>
          <w:sz w:val="24"/>
          <w:szCs w:val="24"/>
        </w:rPr>
        <w:t>л</w:t>
      </w:r>
      <w:r w:rsidR="000406E2" w:rsidRPr="0001361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406E2" w:rsidRPr="00013610">
        <w:rPr>
          <w:rFonts w:ascii="Times New Roman" w:hAnsi="Times New Roman" w:cs="Times New Roman"/>
          <w:sz w:val="24"/>
          <w:szCs w:val="24"/>
        </w:rPr>
        <w:t>Откуда хлеб пришёл)</w:t>
      </w: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Беседа.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слово. Просмотр фильма. Обсуждение  растений,  из которых получают сахар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(хлеб)</w:t>
      </w:r>
      <w:r w:rsidRPr="00013610">
        <w:rPr>
          <w:rFonts w:ascii="Times New Roman" w:hAnsi="Times New Roman" w:cs="Times New Roman"/>
          <w:sz w:val="24"/>
          <w:szCs w:val="24"/>
        </w:rPr>
        <w:t>. Обработка свеклы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(пшеницы)</w:t>
      </w:r>
      <w:r w:rsidRPr="00013610">
        <w:rPr>
          <w:rFonts w:ascii="Times New Roman" w:hAnsi="Times New Roman" w:cs="Times New Roman"/>
          <w:sz w:val="24"/>
          <w:szCs w:val="24"/>
        </w:rPr>
        <w:t>. Загадки о сахаре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(хлебе)</w:t>
      </w:r>
      <w:r w:rsidRPr="00013610">
        <w:rPr>
          <w:rFonts w:ascii="Times New Roman" w:hAnsi="Times New Roman" w:cs="Times New Roman"/>
          <w:sz w:val="24"/>
          <w:szCs w:val="24"/>
        </w:rPr>
        <w:t xml:space="preserve">. Игра: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«Назови профессию» (агроном, тракторист, шофер, химик, сахарный завод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(комбайнер, пекарь…</w:t>
      </w:r>
      <w:r w:rsidRPr="00013610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Игра от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до Я (назвать профессии на все буквы алфавита).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Уход за цветами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Практика.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Кулинарный поединок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Шоу-программа.</w:t>
      </w:r>
    </w:p>
    <w:p w:rsidR="0092382B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.). Итоги конкурса, награждения команд.</w:t>
      </w:r>
    </w:p>
    <w:p w:rsidR="00837E63" w:rsidRPr="00013610" w:rsidRDefault="00837E63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2382B" w:rsidRPr="00013610" w:rsidRDefault="0092382B" w:rsidP="0076197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Модуль IV «Труд в почете любой, мир профессий большой»</w:t>
      </w:r>
    </w:p>
    <w:p w:rsidR="0092382B" w:rsidRPr="00013610" w:rsidRDefault="0092382B" w:rsidP="000406E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="00837E63">
        <w:rPr>
          <w:rFonts w:ascii="Times New Roman" w:hAnsi="Times New Roman" w:cs="Times New Roman"/>
          <w:sz w:val="24"/>
          <w:szCs w:val="24"/>
        </w:rPr>
        <w:t>0</w:t>
      </w:r>
      <w:r w:rsidR="000406E2" w:rsidRPr="00013610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013610">
        <w:rPr>
          <w:rFonts w:ascii="Times New Roman" w:hAnsi="Times New Roman" w:cs="Times New Roman"/>
          <w:sz w:val="24"/>
          <w:szCs w:val="24"/>
        </w:rPr>
        <w:t>)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Любимое дело мое - счастье в будущем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Классный час, презентация.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По дорогам идут машины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0406E2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Беседа-тренинг.</w:t>
      </w:r>
    </w:p>
    <w:p w:rsidR="0092382B" w:rsidRPr="00013610" w:rsidRDefault="0092382B" w:rsidP="00837E6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Игра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«Какой это знак». Ролевая игра - драматизация «Улица».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 </w:t>
      </w:r>
      <w:r w:rsidRPr="00013610">
        <w:rPr>
          <w:rFonts w:ascii="Times New Roman" w:hAnsi="Times New Roman" w:cs="Times New Roman"/>
          <w:b/>
          <w:sz w:val="24"/>
          <w:szCs w:val="24"/>
        </w:rPr>
        <w:t>Праздник в Городе Мастеров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КВН.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 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Работники издательства типографии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Сюжетно-ролевая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люди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каких специальностей работают над созданием газеты.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Как проходят вести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Экскурсия на почту.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 пер. с греч «далеко - пишу»). Виды связи, сотовая связь. Ролевая игра «Телефон». Итог.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Веселые мастерские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Игра - состязание.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Путешествие в Город Мастеров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2</w:t>
      </w:r>
      <w:r w:rsidRPr="00013610">
        <w:rPr>
          <w:rFonts w:ascii="Times New Roman" w:hAnsi="Times New Roman" w:cs="Times New Roman"/>
          <w:sz w:val="24"/>
          <w:szCs w:val="24"/>
        </w:rPr>
        <w:t xml:space="preserve">ч.).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 xml:space="preserve"> игра.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sz w:val="24"/>
          <w:szCs w:val="24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013610">
        <w:rPr>
          <w:rFonts w:ascii="Times New Roman" w:hAnsi="Times New Roman" w:cs="Times New Roman"/>
          <w:sz w:val="24"/>
          <w:szCs w:val="24"/>
        </w:rPr>
        <w:t>Самоделкин</w:t>
      </w:r>
      <w:proofErr w:type="spellEnd"/>
      <w:r w:rsidRPr="00013610">
        <w:rPr>
          <w:rFonts w:ascii="Times New Roman" w:hAnsi="Times New Roman" w:cs="Times New Roman"/>
          <w:sz w:val="24"/>
          <w:szCs w:val="24"/>
        </w:rPr>
        <w:t>, Железный Дровосек.</w:t>
      </w:r>
    </w:p>
    <w:p w:rsidR="0092382B" w:rsidRPr="00013610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lastRenderedPageBreak/>
        <w:t>Знакомство с профессиями  прошлого</w:t>
      </w:r>
      <w:r w:rsidRPr="00013610">
        <w:rPr>
          <w:rFonts w:ascii="Times New Roman" w:hAnsi="Times New Roman" w:cs="Times New Roman"/>
          <w:sz w:val="24"/>
          <w:szCs w:val="24"/>
        </w:rPr>
        <w:t xml:space="preserve"> 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 xml:space="preserve">ч.). Введение. Стихи о труде. Рассказ о рабочих профессиях. Конкурс: «Заводу требуются». Информация для   </w:t>
      </w:r>
      <w:proofErr w:type="gramStart"/>
      <w:r w:rsidRPr="00013610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Pr="00013610">
        <w:rPr>
          <w:rFonts w:ascii="Times New Roman" w:hAnsi="Times New Roman" w:cs="Times New Roman"/>
          <w:sz w:val="24"/>
          <w:szCs w:val="24"/>
        </w:rPr>
        <w:t>.   Знакомство с профессией плотника.</w:t>
      </w:r>
    </w:p>
    <w:p w:rsidR="00337D13" w:rsidRPr="00837E63" w:rsidRDefault="0092382B" w:rsidP="008D17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013610">
        <w:rPr>
          <w:rFonts w:ascii="Times New Roman" w:hAnsi="Times New Roman" w:cs="Times New Roman"/>
          <w:b/>
          <w:sz w:val="24"/>
          <w:szCs w:val="24"/>
        </w:rPr>
        <w:t> «Человек трудом прекрасен»</w:t>
      </w:r>
      <w:r w:rsidRPr="00013610">
        <w:rPr>
          <w:rFonts w:ascii="Times New Roman" w:hAnsi="Times New Roman" w:cs="Times New Roman"/>
          <w:sz w:val="24"/>
          <w:szCs w:val="24"/>
        </w:rPr>
        <w:t xml:space="preserve">  (</w:t>
      </w:r>
      <w:r w:rsidR="00E767F5" w:rsidRPr="00013610">
        <w:rPr>
          <w:rFonts w:ascii="Times New Roman" w:hAnsi="Times New Roman" w:cs="Times New Roman"/>
          <w:sz w:val="24"/>
          <w:szCs w:val="24"/>
        </w:rPr>
        <w:t>1</w:t>
      </w:r>
      <w:r w:rsidRPr="00013610">
        <w:rPr>
          <w:rFonts w:ascii="Times New Roman" w:hAnsi="Times New Roman" w:cs="Times New Roman"/>
          <w:sz w:val="24"/>
          <w:szCs w:val="24"/>
        </w:rPr>
        <w:t>ч.). Игра-соревнование.</w:t>
      </w:r>
    </w:p>
    <w:p w:rsidR="00E767F5" w:rsidRDefault="00E767F5" w:rsidP="008D1708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</w:p>
    <w:p w:rsidR="00837E63" w:rsidRDefault="00837E63" w:rsidP="008D1708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</w:p>
    <w:p w:rsidR="00581EC7" w:rsidRPr="00927389" w:rsidRDefault="00581EC7" w:rsidP="00581EC7">
      <w:pPr>
        <w:tabs>
          <w:tab w:val="center" w:pos="4961"/>
        </w:tabs>
        <w:ind w:left="-709" w:firstLine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7389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837E63">
        <w:rPr>
          <w:rFonts w:ascii="Times New Roman" w:eastAsia="Times New Roman" w:hAnsi="Times New Roman" w:cs="Times New Roman"/>
          <w:b/>
          <w:bCs/>
          <w:sz w:val="24"/>
          <w:szCs w:val="24"/>
        </w:rPr>
        <w:t>, 34 часа</w:t>
      </w:r>
    </w:p>
    <w:tbl>
      <w:tblPr>
        <w:tblpPr w:leftFromText="180" w:rightFromText="180" w:bottomFromText="200" w:vertAnchor="text" w:horzAnchor="margin" w:tblpXSpec="center" w:tblpY="10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152"/>
        <w:gridCol w:w="885"/>
        <w:gridCol w:w="1208"/>
        <w:gridCol w:w="1167"/>
        <w:gridCol w:w="3085"/>
      </w:tblGrid>
      <w:tr w:rsidR="00581EC7" w:rsidRPr="00927389" w:rsidTr="003332CA">
        <w:trPr>
          <w:trHeight w:val="263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581EC7" w:rsidRPr="00927389" w:rsidTr="003332CA">
        <w:trPr>
          <w:trHeight w:val="262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EC7" w:rsidRPr="00E825E2" w:rsidRDefault="00581EC7" w:rsidP="00E825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EC7" w:rsidRPr="00E825E2" w:rsidRDefault="00581EC7" w:rsidP="00E825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EC7" w:rsidRPr="00E825E2" w:rsidRDefault="00581EC7" w:rsidP="00E825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EC7" w:rsidRPr="00E825E2" w:rsidRDefault="00581EC7" w:rsidP="00E825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1EC7" w:rsidRPr="00927389" w:rsidTr="003332CA">
        <w:trPr>
          <w:trHeight w:val="29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«Все работы хороши!»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 о профессиях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 «Кому что нужно»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«Мозговой штурм», называют слова, относящиеся к профессии.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 «Оденем куклу на работу»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Подбирают к картинке одежду и называют соответствующую профессию.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«Мы строители»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Стоят дома, башни из геометрических фигур, конструктора.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Ролевая игра «Мы идем в магазин»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 про магазин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 «Аптека»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Отвечают на вопросы «кто работает в магазине?», «какие бывают магазины?». Дают характеристику работающим людям в магазине.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Ролевая игра «Больница»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Просмотр </w:t>
            </w:r>
            <w:proofErr w:type="gramStart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/ф. играют со счетными палочками. Строят модель скорой помощи.</w:t>
            </w:r>
          </w:p>
        </w:tc>
      </w:tr>
      <w:tr w:rsidR="00581EC7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Какие бывают профессии.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EC7" w:rsidRPr="00E825E2" w:rsidRDefault="00581EC7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EC7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 «Закончи пословицу»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«Разные дома»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Делают аппликацию из цветной бумаги и картона.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Сюжетно-ролевая игра «Парикмахерская»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Разгадывают загадки о предметах труда парикмахера. Играют с детским набором «Парикмахер».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Игры «Все работы хороши – выбирай на вкус»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Играют в игру «Быстро назови». Называют понятие «работа», «трудолюбие».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 xml:space="preserve">Д. Дж. 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 xml:space="preserve"> «Чем пахнут ремесла»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Инсценировка по произведению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Кто работает на хлебозаводе?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экскурсия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Классный час на тему «Где работать мне тогда? Чем мне заниматься?»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Читают стихи: Г.Машин «</w:t>
            </w:r>
            <w:proofErr w:type="spellStart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Красновщик</w:t>
            </w:r>
            <w:proofErr w:type="spellEnd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», </w:t>
            </w:r>
            <w:proofErr w:type="spellStart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С.Базурдин</w:t>
            </w:r>
            <w:proofErr w:type="spellEnd"/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«Плотник», «Архитектор».</w:t>
            </w:r>
          </w:p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Инсценируют стихотворение А.Кравченко «Честный ответ».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 xml:space="preserve">«У кого мастерок, у 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когомолоток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Работают над пословицей, дополняют другими пословицами о труде.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Истокитрудолюбия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Принимают участие в игре «Истоки трудолюбия»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Мирпрофессии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Участвуют в викторине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Угадайпрофессии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По описанию угадывают профессию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Какиебываютпрофессии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Составляют книжку-раскладушку по теме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Кудауходятпоезда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E825E2">
              <w:rPr>
                <w:sz w:val="24"/>
                <w:szCs w:val="24"/>
              </w:rPr>
              <w:t>Учувствуютв</w:t>
            </w:r>
            <w:proofErr w:type="spellEnd"/>
            <w:r w:rsidRPr="00E825E2">
              <w:rPr>
                <w:sz w:val="24"/>
                <w:szCs w:val="24"/>
              </w:rPr>
              <w:t xml:space="preserve"> игре</w:t>
            </w:r>
          </w:p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Кудауходятпоезда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Мояпрофессия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Принимают участие в КВН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Откудасахарпришел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Самостоятельно ищут ответ на вопрос в виде сообщения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Уходзацветами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Подготовка почвы и семян для выращивания рассады для школьных цветников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Кулинарныйпоединок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Составляют на листочках и в рисунке кулинарный рецепт</w:t>
            </w:r>
          </w:p>
        </w:tc>
      </w:tr>
      <w:tr w:rsidR="003332CA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«Любое дело - моё счастье в будущем»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3332CA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CA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Классный час, работа в группах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 дорогам идут машины»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Беседа- тренинг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«Праздник в городе Мастеров»</w:t>
            </w: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2</w:t>
            </w: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КВН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КВН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«Работники издательства и типографии»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«Как приходят вести»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на почту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«Веселые мастерские»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Игра- состязание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«Путешествие в Город Мастеров»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«Знакомство с профессиями прошлого»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825E2" w:rsidRPr="00927389" w:rsidTr="003332C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25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«Человек трудом прекрасен»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E825E2" w:rsidRDefault="00E825E2" w:rsidP="00E8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E2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proofErr w:type="gramStart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E825E2">
              <w:rPr>
                <w:rFonts w:ascii="Times New Roman" w:hAnsi="Times New Roman" w:cs="Times New Roman"/>
                <w:sz w:val="24"/>
                <w:szCs w:val="24"/>
              </w:rPr>
              <w:t>оревнование</w:t>
            </w:r>
          </w:p>
        </w:tc>
      </w:tr>
      <w:tr w:rsidR="00E825E2" w:rsidRPr="00927389" w:rsidTr="003332CA"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5E2" w:rsidRPr="00927389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Итого: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34</w:t>
            </w:r>
            <w:r w:rsidRPr="00927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E2" w:rsidRPr="00927389" w:rsidRDefault="00E825E2" w:rsidP="00E825E2">
            <w:pPr>
              <w:tabs>
                <w:tab w:val="center" w:pos="4961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B0EA6" w:rsidRDefault="006B0EA6" w:rsidP="00E767F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6B0EA6" w:rsidSect="00337D13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0DFE"/>
    <w:multiLevelType w:val="hybridMultilevel"/>
    <w:tmpl w:val="72605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1784"/>
    <w:multiLevelType w:val="hybridMultilevel"/>
    <w:tmpl w:val="7D405DB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8424A66"/>
    <w:multiLevelType w:val="hybridMultilevel"/>
    <w:tmpl w:val="0BDC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9F"/>
    <w:multiLevelType w:val="hybridMultilevel"/>
    <w:tmpl w:val="B4BAF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8116B"/>
    <w:multiLevelType w:val="hybridMultilevel"/>
    <w:tmpl w:val="F2BA9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A275B"/>
    <w:multiLevelType w:val="hybridMultilevel"/>
    <w:tmpl w:val="2E6E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17DAE"/>
    <w:multiLevelType w:val="hybridMultilevel"/>
    <w:tmpl w:val="CFB4B10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317B6A61"/>
    <w:multiLevelType w:val="hybridMultilevel"/>
    <w:tmpl w:val="A4700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A504F"/>
    <w:multiLevelType w:val="hybridMultilevel"/>
    <w:tmpl w:val="7BB42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134F1"/>
    <w:multiLevelType w:val="hybridMultilevel"/>
    <w:tmpl w:val="725A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DF3448"/>
    <w:multiLevelType w:val="hybridMultilevel"/>
    <w:tmpl w:val="B7FA62C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>
    <w:nsid w:val="4631788B"/>
    <w:multiLevelType w:val="hybridMultilevel"/>
    <w:tmpl w:val="267CA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01A86"/>
    <w:multiLevelType w:val="hybridMultilevel"/>
    <w:tmpl w:val="E6F02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F6DBE"/>
    <w:multiLevelType w:val="hybridMultilevel"/>
    <w:tmpl w:val="0B24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87667"/>
    <w:multiLevelType w:val="hybridMultilevel"/>
    <w:tmpl w:val="70804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3C0215"/>
    <w:multiLevelType w:val="hybridMultilevel"/>
    <w:tmpl w:val="384AB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62E9A"/>
    <w:multiLevelType w:val="hybridMultilevel"/>
    <w:tmpl w:val="2110E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4E127F"/>
    <w:multiLevelType w:val="hybridMultilevel"/>
    <w:tmpl w:val="36A0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617F38"/>
    <w:multiLevelType w:val="hybridMultilevel"/>
    <w:tmpl w:val="E9922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0C257A"/>
    <w:multiLevelType w:val="hybridMultilevel"/>
    <w:tmpl w:val="E9B43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19"/>
  </w:num>
  <w:num w:numId="5">
    <w:abstractNumId w:val="8"/>
  </w:num>
  <w:num w:numId="6">
    <w:abstractNumId w:val="10"/>
  </w:num>
  <w:num w:numId="7">
    <w:abstractNumId w:val="6"/>
  </w:num>
  <w:num w:numId="8">
    <w:abstractNumId w:val="15"/>
  </w:num>
  <w:num w:numId="9">
    <w:abstractNumId w:val="2"/>
  </w:num>
  <w:num w:numId="10">
    <w:abstractNumId w:val="1"/>
  </w:num>
  <w:num w:numId="11">
    <w:abstractNumId w:val="12"/>
  </w:num>
  <w:num w:numId="12">
    <w:abstractNumId w:val="17"/>
  </w:num>
  <w:num w:numId="13">
    <w:abstractNumId w:val="0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  <w:num w:numId="18">
    <w:abstractNumId w:val="11"/>
  </w:num>
  <w:num w:numId="19">
    <w:abstractNumId w:val="18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82B"/>
    <w:rsid w:val="00013610"/>
    <w:rsid w:val="000406E2"/>
    <w:rsid w:val="000D024D"/>
    <w:rsid w:val="00195828"/>
    <w:rsid w:val="0022370D"/>
    <w:rsid w:val="002925F1"/>
    <w:rsid w:val="003332CA"/>
    <w:rsid w:val="00337D13"/>
    <w:rsid w:val="00424ED9"/>
    <w:rsid w:val="00581EC7"/>
    <w:rsid w:val="006B0EA6"/>
    <w:rsid w:val="00761979"/>
    <w:rsid w:val="0079666F"/>
    <w:rsid w:val="007B64C7"/>
    <w:rsid w:val="00837E63"/>
    <w:rsid w:val="00847875"/>
    <w:rsid w:val="00850F16"/>
    <w:rsid w:val="008D1708"/>
    <w:rsid w:val="008D4B56"/>
    <w:rsid w:val="0092382B"/>
    <w:rsid w:val="0094069D"/>
    <w:rsid w:val="009509EE"/>
    <w:rsid w:val="00A674B2"/>
    <w:rsid w:val="00A92DD9"/>
    <w:rsid w:val="00B34856"/>
    <w:rsid w:val="00CC0362"/>
    <w:rsid w:val="00D02D8D"/>
    <w:rsid w:val="00DC4B87"/>
    <w:rsid w:val="00E10CFC"/>
    <w:rsid w:val="00E767F5"/>
    <w:rsid w:val="00E82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C7"/>
  </w:style>
  <w:style w:type="paragraph" w:styleId="2">
    <w:name w:val="heading 2"/>
    <w:basedOn w:val="a"/>
    <w:link w:val="20"/>
    <w:uiPriority w:val="9"/>
    <w:qFormat/>
    <w:rsid w:val="00923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82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2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38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 Spacing"/>
    <w:link w:val="a7"/>
    <w:uiPriority w:val="1"/>
    <w:qFormat/>
    <w:rsid w:val="009509EE"/>
    <w:pPr>
      <w:spacing w:after="0" w:line="240" w:lineRule="auto"/>
    </w:pPr>
  </w:style>
  <w:style w:type="paragraph" w:customStyle="1" w:styleId="Default">
    <w:name w:val="Default"/>
    <w:rsid w:val="00950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Без интервала Знак"/>
    <w:link w:val="a6"/>
    <w:uiPriority w:val="1"/>
    <w:rsid w:val="009509EE"/>
  </w:style>
  <w:style w:type="table" w:styleId="a8">
    <w:name w:val="Table Grid"/>
    <w:basedOn w:val="a1"/>
    <w:uiPriority w:val="39"/>
    <w:rsid w:val="00581E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Другое_"/>
    <w:basedOn w:val="a0"/>
    <w:link w:val="aa"/>
    <w:locked/>
    <w:rsid w:val="00581EC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a">
    <w:name w:val="Другое"/>
    <w:basedOn w:val="a"/>
    <w:link w:val="a9"/>
    <w:rsid w:val="00581EC7"/>
    <w:pPr>
      <w:widowControl w:val="0"/>
      <w:shd w:val="clear" w:color="auto" w:fill="FFFFFF"/>
      <w:spacing w:after="28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81EC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581EC7"/>
    <w:pPr>
      <w:widowControl w:val="0"/>
      <w:autoSpaceDE w:val="0"/>
      <w:autoSpaceDN w:val="0"/>
      <w:spacing w:after="0" w:line="240" w:lineRule="auto"/>
      <w:ind w:left="8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581EC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81EC7"/>
    <w:pPr>
      <w:widowControl w:val="0"/>
      <w:autoSpaceDE w:val="0"/>
      <w:autoSpaceDN w:val="0"/>
      <w:spacing w:after="0" w:line="270" w:lineRule="exact"/>
      <w:ind w:left="108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4584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Эльвира Юрьевна</cp:lastModifiedBy>
  <cp:revision>15</cp:revision>
  <cp:lastPrinted>2023-09-21T09:37:00Z</cp:lastPrinted>
  <dcterms:created xsi:type="dcterms:W3CDTF">2021-10-17T05:45:00Z</dcterms:created>
  <dcterms:modified xsi:type="dcterms:W3CDTF">2024-10-03T09:34:00Z</dcterms:modified>
</cp:coreProperties>
</file>